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0E" w:rsidRDefault="00CA320E" w:rsidP="00CA32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>
        <w:rPr>
          <w:rFonts w:ascii="Times New Roman" w:hAnsi="Times New Roman" w:cs="Times New Roman"/>
          <w:color w:val="000000" w:themeColor="text1"/>
          <w:lang w:val="en-US"/>
        </w:rPr>
        <w:instrText xml:space="preserve"> HYPERLINK "</w:instrText>
      </w:r>
      <w:r w:rsidRPr="00CA320E">
        <w:rPr>
          <w:rFonts w:ascii="Times New Roman" w:hAnsi="Times New Roman" w:cs="Times New Roman"/>
          <w:color w:val="000000" w:themeColor="text1"/>
          <w:lang w:val="en-US"/>
        </w:rPr>
        <w:instrText>http://www.garant.ru/hotlaw/federal/489154/</w:instrText>
      </w:r>
      <w:r>
        <w:rPr>
          <w:rFonts w:ascii="Times New Roman" w:hAnsi="Times New Roman" w:cs="Times New Roman"/>
          <w:color w:val="000000" w:themeColor="text1"/>
          <w:lang w:val="en-US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Pr="00F90092">
        <w:rPr>
          <w:rStyle w:val="a3"/>
          <w:rFonts w:ascii="Times New Roman" w:hAnsi="Times New Roman" w:cs="Times New Roman"/>
          <w:lang w:val="en-US"/>
        </w:rPr>
        <w:t>http://www.garant.ru/hotlaw/federal/489154/</w:t>
      </w:r>
      <w:r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</w:p>
    <w:p w:rsidR="00CA320E" w:rsidRDefault="00CA320E" w:rsidP="00CA32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320E" w:rsidRPr="00CA320E" w:rsidRDefault="00CA320E" w:rsidP="00CA32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A320E" w:rsidRPr="002676F5" w:rsidRDefault="00CA320E" w:rsidP="00CA32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</w:pPr>
      <w:r w:rsidRPr="002676F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Приказ Министерства образования и науки РФ от 2 июля 2013 г. № 513 "Об утверждении Перечня профессий рабочих, должностей служащих, по которым осуществляется профессиональное обучение"</w:t>
      </w: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CA320E" w:rsidRPr="002676F5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hyperlink r:id="rId5" w:history="1">
        <w:r w:rsidRPr="002676F5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Временно в графическом виде</w:t>
        </w:r>
      </w:hyperlink>
    </w:p>
    <w:p w:rsidR="00CA320E" w:rsidRPr="002676F5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CA320E" w:rsidRDefault="00CA320E" w:rsidP="00CA320E">
      <w:pPr>
        <w:pBdr>
          <w:bottom w:val="single" w:sz="6" w:space="0" w:color="F0F0F0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</w:pPr>
      <w:bookmarkStart w:id="1" w:name="review"/>
      <w:bookmarkEnd w:id="1"/>
      <w:r w:rsidRPr="002676F5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Обзор документа</w:t>
      </w:r>
    </w:p>
    <w:p w:rsidR="00CA320E" w:rsidRPr="002676F5" w:rsidRDefault="00CA320E" w:rsidP="00CA320E">
      <w:pPr>
        <w:pBdr>
          <w:bottom w:val="single" w:sz="6" w:space="0" w:color="F0F0F0"/>
        </w:pBd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lang w:eastAsia="ru-RU"/>
        </w:rPr>
      </w:pP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676F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 1 сентября вместо прежнего списка профессий профессиональной подготовки вводится новый перечень.</w:t>
      </w: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С 1 сентября 2013 г. вступает в силу новый Закон об образовании (кроме отдельных положений). В связи с этим установлен перечень профессий рабочих, должностей служащих, по которым осуществляется профессиональное обучение. Прежний список профессий профессиональной подготовки утрачивает силу.</w:t>
      </w: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Новый перечень, в отличие от предыдущего, включает также должности служащих. Всего - 142.</w:t>
      </w: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Теперь по каждой профессии и должности указана присваиваемая квалификация. В прежнем списке такого не было. Сохраняется деление профессий на 2 категории (общие и по отдельным отраслям).</w:t>
      </w: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Со 184 до 175 уменьшается число профессий, общих для всех отраслей экономики. Исключаются водитель транспортных средств, оборудованных устройствами для подачи специальных световых и звуковых сигналов; гидрометрист; кондуктор; контролер контрольно-пропускного пункта; лаборант индивидуального дозиметрического контроля; охранник; промышленный альпинист; частные детектив и охранник.</w:t>
      </w: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Изменения касаются и профессий по отдельным отраслям. Так, сокращается их количество в сфере строительных, монтажных и ремонтно-строительных работ (со 168 до 154). Исключаются комплектовщик строительных материалов, изделий и оборудования; строительный маляр; монтажник микропроцессорной и волоконно-оптической техники, а также каркасно-обшивных конструкций. </w:t>
      </w:r>
      <w:proofErr w:type="gramStart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новый список не вошли машинисты следующей техники: заливщика швов; машины для укладки дорожных бордюров; машины для устройства защитных шероховатых слоев дорожных покрытий; мобильного комплекса, оснащенного агрегатами для приготовления растворов и цементобетонных смесей; </w:t>
      </w:r>
      <w:proofErr w:type="spellStart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ремиксера</w:t>
      </w:r>
      <w:proofErr w:type="spellEnd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ресайклера</w:t>
      </w:r>
      <w:proofErr w:type="spellEnd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(холодного); мобильной установки по сортировке и приготовлению минеральных материалов для устройства защитных слоев покрытия; дорожной фрезы;</w:t>
      </w:r>
      <w:proofErr w:type="gramEnd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щебнераспределителя</w:t>
      </w:r>
      <w:proofErr w:type="spellEnd"/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A320E" w:rsidRPr="002676F5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A320E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>Приказ вступает в силу с 1 сентября 2013 г.</w:t>
      </w:r>
    </w:p>
    <w:p w:rsidR="00CA320E" w:rsidRPr="002676F5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A320E" w:rsidRPr="002676F5" w:rsidRDefault="00CA320E" w:rsidP="00CA3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676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Зарегистрировано в Минюсте РФ 8 августа 2013 г. Регистрационный № 29322. </w:t>
      </w:r>
    </w:p>
    <w:p w:rsidR="00CA320E" w:rsidRDefault="00CA320E" w:rsidP="00CA32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320E" w:rsidRDefault="00CA320E" w:rsidP="00CA320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320E" w:rsidRDefault="00CA320E" w:rsidP="00CA320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320E" w:rsidRDefault="00CA320E" w:rsidP="00CA320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320E" w:rsidRDefault="00CA320E" w:rsidP="00CA320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320E" w:rsidRDefault="00CA320E" w:rsidP="00CA320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320E" w:rsidRDefault="00CA320E" w:rsidP="00CA320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B133C" w:rsidRDefault="00BB133C"/>
    <w:sectPr w:rsidR="00BB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0E"/>
    <w:rsid w:val="00BB133C"/>
    <w:rsid w:val="00C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files/4/5/489154/70333916.t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"Ассоциация ВАСТ"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Корешева Светлана Георгиевна</dc:creator>
  <cp:keywords/>
  <dc:description/>
  <cp:lastModifiedBy>Корешева Светлана Георгиевна</cp:lastModifiedBy>
  <cp:revision>1</cp:revision>
  <dcterms:created xsi:type="dcterms:W3CDTF">2013-08-16T13:43:00Z</dcterms:created>
  <dcterms:modified xsi:type="dcterms:W3CDTF">2013-08-16T13:44:00Z</dcterms:modified>
</cp:coreProperties>
</file>